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2448"/>
        <w:gridCol w:w="6159"/>
      </w:tblGrid>
      <w:tr w:rsidR="008A06DF" w:rsidRPr="00E86CBB" w:rsidTr="00C41CF1">
        <w:tc>
          <w:tcPr>
            <w:tcW w:w="2448" w:type="dxa"/>
          </w:tcPr>
          <w:bookmarkStart w:id="0" w:name="_GoBack"/>
          <w:bookmarkEnd w:id="0"/>
          <w:p w:rsidR="008A06DF" w:rsidRPr="00E86CBB" w:rsidRDefault="008A06DF" w:rsidP="00C41CF1">
            <w:pPr>
              <w:rPr>
                <w:rFonts w:ascii="Tahoma" w:hAnsi="Tahoma" w:cs="Tahoma"/>
              </w:rPr>
            </w:pPr>
            <w:r w:rsidRPr="00E86CBB">
              <w:rPr>
                <w:rFonts w:ascii="Tahoma" w:hAnsi="Tahoma" w:cs="Tahoma"/>
                <w:noProof/>
                <w:lang w:eastAsia="en-GB"/>
              </w:rPr>
              <mc:AlternateContent>
                <mc:Choice Requires="wps">
                  <w:drawing>
                    <wp:anchor distT="0" distB="0" distL="114300" distR="114300" simplePos="0" relativeHeight="251661312" behindDoc="0" locked="0" layoutInCell="1" allowOverlap="1" wp14:anchorId="5BE98545" wp14:editId="28AA80A2">
                      <wp:simplePos x="0" y="0"/>
                      <wp:positionH relativeFrom="column">
                        <wp:posOffset>-377825</wp:posOffset>
                      </wp:positionH>
                      <wp:positionV relativeFrom="paragraph">
                        <wp:posOffset>-980165</wp:posOffset>
                      </wp:positionV>
                      <wp:extent cx="4069715" cy="699135"/>
                      <wp:effectExtent l="0" t="0" r="698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699135"/>
                              </a:xfrm>
                              <a:prstGeom prst="rect">
                                <a:avLst/>
                              </a:prstGeom>
                              <a:solidFill>
                                <a:srgbClr val="FFFFFF"/>
                              </a:solidFill>
                              <a:ln w="9525">
                                <a:noFill/>
                                <a:miter lim="800000"/>
                                <a:headEnd/>
                                <a:tailEnd/>
                              </a:ln>
                            </wps:spPr>
                            <wps:txbx>
                              <w:txbxContent>
                                <w:p w:rsidR="008A06DF" w:rsidRPr="00753ED7" w:rsidRDefault="008A06DF" w:rsidP="008A06DF">
                                  <w:pPr>
                                    <w:pStyle w:val="Heading2"/>
                                    <w:spacing w:after="240"/>
                                    <w:rPr>
                                      <w:rFonts w:ascii="Tahoma" w:hAnsi="Tahoma" w:cs="Tahoma"/>
                                    </w:rPr>
                                  </w:pPr>
                                  <w:r w:rsidRPr="00753ED7">
                                    <w:rPr>
                                      <w:rFonts w:ascii="Tahoma" w:hAnsi="Tahoma" w:cs="Tahoma"/>
                                    </w:rPr>
                                    <w:t>Historic Environment Skills</w:t>
                                  </w:r>
                                </w:p>
                                <w:p w:rsidR="008A06DF" w:rsidRDefault="008A06DF" w:rsidP="008A06DF">
                                  <w:pPr>
                                    <w:pStyle w:val="Heading2"/>
                                    <w:rPr>
                                      <w:rFonts w:ascii="Tahoma" w:hAnsi="Tahoma" w:cs="Tahoma"/>
                                    </w:rPr>
                                  </w:pPr>
                                  <w:r w:rsidRPr="00753ED7">
                                    <w:rPr>
                                      <w:rFonts w:ascii="Tahoma" w:hAnsi="Tahoma" w:cs="Tahoma"/>
                                    </w:rPr>
                                    <w:t xml:space="preserve">Trainee </w:t>
                                  </w:r>
                                  <w:r>
                                    <w:rPr>
                                      <w:rFonts w:ascii="Tahoma" w:hAnsi="Tahoma" w:cs="Tahoma"/>
                                    </w:rPr>
                                    <w:t>Role D</w:t>
                                  </w:r>
                                  <w:r w:rsidRPr="00753ED7">
                                    <w:rPr>
                                      <w:rFonts w:ascii="Tahoma" w:hAnsi="Tahoma" w:cs="Tahoma"/>
                                    </w:rPr>
                                    <w:t>escription and Person Specification</w:t>
                                  </w:r>
                                </w:p>
                                <w:p w:rsidR="008A06DF" w:rsidRDefault="008A06DF" w:rsidP="008A06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5pt;margin-top:-77.2pt;width:320.45pt;height:5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qqIwIAACIEAAAOAAAAZHJzL2Uyb0RvYy54bWysU9tuGyEQfa/Uf0C813up7cQ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" stroked="f">
                      <v:textbox>
                        <w:txbxContent>
                          <w:p w:rsidR="008A06DF" w:rsidRPr="00753ED7" w:rsidRDefault="008A06DF" w:rsidP="008A06DF">
                            <w:pPr>
                              <w:pStyle w:val="Heading2"/>
                              <w:spacing w:after="240"/>
                              <w:rPr>
                                <w:rFonts w:ascii="Tahoma" w:hAnsi="Tahoma" w:cs="Tahoma"/>
                              </w:rPr>
                            </w:pPr>
                            <w:r w:rsidRPr="00753ED7">
                              <w:rPr>
                                <w:rFonts w:ascii="Tahoma" w:hAnsi="Tahoma" w:cs="Tahoma"/>
                              </w:rPr>
                              <w:t>Historic Environment Skills</w:t>
                            </w:r>
                          </w:p>
                          <w:p w:rsidR="008A06DF" w:rsidRDefault="008A06DF" w:rsidP="008A06DF">
                            <w:pPr>
                              <w:pStyle w:val="Heading2"/>
                              <w:rPr>
                                <w:rFonts w:ascii="Tahoma" w:hAnsi="Tahoma" w:cs="Tahoma"/>
                              </w:rPr>
                            </w:pPr>
                            <w:r w:rsidRPr="00753ED7">
                              <w:rPr>
                                <w:rFonts w:ascii="Tahoma" w:hAnsi="Tahoma" w:cs="Tahoma"/>
                              </w:rPr>
                              <w:t xml:space="preserve">Trainee </w:t>
                            </w:r>
                            <w:r>
                              <w:rPr>
                                <w:rFonts w:ascii="Tahoma" w:hAnsi="Tahoma" w:cs="Tahoma"/>
                              </w:rPr>
                              <w:t>Role D</w:t>
                            </w:r>
                            <w:r w:rsidRPr="00753ED7">
                              <w:rPr>
                                <w:rFonts w:ascii="Tahoma" w:hAnsi="Tahoma" w:cs="Tahoma"/>
                              </w:rPr>
                              <w:t>escription and Person Specification</w:t>
                            </w:r>
                          </w:p>
                          <w:p w:rsidR="008A06DF" w:rsidRDefault="008A06DF" w:rsidP="008A06DF"/>
                        </w:txbxContent>
                      </v:textbox>
                    </v:shape>
                  </w:pict>
                </mc:Fallback>
              </mc:AlternateContent>
            </w:r>
            <w:r w:rsidRPr="00E86CBB">
              <w:rPr>
                <w:rFonts w:ascii="Tahoma" w:hAnsi="Tahoma" w:cs="Tahoma"/>
                <w:b/>
                <w:bCs/>
              </w:rPr>
              <w:t>Title</w:t>
            </w:r>
          </w:p>
        </w:tc>
        <w:tc>
          <w:tcPr>
            <w:tcW w:w="6159" w:type="dxa"/>
          </w:tcPr>
          <w:p w:rsidR="008A06DF" w:rsidRPr="00E86CBB" w:rsidRDefault="008A06DF" w:rsidP="00C41CF1">
            <w:pPr>
              <w:rPr>
                <w:rFonts w:ascii="Tahoma" w:hAnsi="Tahoma" w:cs="Tahoma"/>
              </w:rPr>
            </w:pPr>
            <w:r w:rsidRPr="00E86CBB">
              <w:rPr>
                <w:rFonts w:ascii="Tahoma" w:hAnsi="Tahoma" w:cs="Tahoma"/>
              </w:rPr>
              <w:t>Carpentry/ Joinery Bursary Trainee</w:t>
            </w:r>
          </w:p>
        </w:tc>
      </w:tr>
      <w:tr w:rsidR="008A06DF" w:rsidRPr="00E86CBB" w:rsidTr="00C41CF1">
        <w:tc>
          <w:tcPr>
            <w:tcW w:w="2448" w:type="dxa"/>
          </w:tcPr>
          <w:p w:rsidR="008A06DF" w:rsidRPr="00E86CBB" w:rsidRDefault="008A06DF" w:rsidP="00C41CF1">
            <w:pPr>
              <w:rPr>
                <w:rFonts w:ascii="Tahoma" w:hAnsi="Tahoma" w:cs="Tahoma"/>
              </w:rPr>
            </w:pPr>
            <w:r w:rsidRPr="00E86CBB">
              <w:rPr>
                <w:rFonts w:ascii="Tahoma" w:hAnsi="Tahoma" w:cs="Tahoma"/>
                <w:b/>
                <w:bCs/>
              </w:rPr>
              <w:t>Reporting to</w:t>
            </w:r>
          </w:p>
        </w:tc>
        <w:tc>
          <w:tcPr>
            <w:tcW w:w="6159" w:type="dxa"/>
          </w:tcPr>
          <w:p w:rsidR="008A06DF" w:rsidRPr="00E86CBB" w:rsidRDefault="008A06DF" w:rsidP="00C41CF1">
            <w:pPr>
              <w:rPr>
                <w:rFonts w:ascii="Tahoma" w:hAnsi="Tahoma" w:cs="Tahoma"/>
              </w:rPr>
            </w:pPr>
            <w:r w:rsidRPr="00E86CBB">
              <w:rPr>
                <w:rFonts w:ascii="Tahoma" w:hAnsi="Tahoma" w:cs="Tahoma"/>
              </w:rPr>
              <w:t>Head Carpenter, Lincoln Cathedral Works Department</w:t>
            </w:r>
          </w:p>
        </w:tc>
      </w:tr>
      <w:tr w:rsidR="008A06DF" w:rsidRPr="00E86CBB" w:rsidTr="00C41CF1">
        <w:tc>
          <w:tcPr>
            <w:tcW w:w="2448" w:type="dxa"/>
          </w:tcPr>
          <w:p w:rsidR="008A06DF" w:rsidRPr="00E86CBB" w:rsidRDefault="008A06DF" w:rsidP="00C41CF1">
            <w:pPr>
              <w:rPr>
                <w:rFonts w:ascii="Tahoma" w:hAnsi="Tahoma" w:cs="Tahoma"/>
              </w:rPr>
            </w:pPr>
            <w:r w:rsidRPr="00E86CBB">
              <w:rPr>
                <w:rFonts w:ascii="Tahoma" w:hAnsi="Tahoma" w:cs="Tahoma"/>
                <w:b/>
                <w:bCs/>
              </w:rPr>
              <w:t>Base Location</w:t>
            </w:r>
          </w:p>
        </w:tc>
        <w:tc>
          <w:tcPr>
            <w:tcW w:w="6159" w:type="dxa"/>
          </w:tcPr>
          <w:p w:rsidR="008A06DF" w:rsidRPr="00E86CBB" w:rsidRDefault="008A06DF" w:rsidP="00C41CF1">
            <w:pPr>
              <w:ind w:left="32"/>
              <w:rPr>
                <w:rFonts w:ascii="Tahoma" w:hAnsi="Tahoma" w:cs="Tahoma"/>
              </w:rPr>
            </w:pPr>
            <w:r w:rsidRPr="00E86CBB">
              <w:rPr>
                <w:rFonts w:ascii="Tahoma" w:hAnsi="Tahoma" w:cs="Tahoma"/>
              </w:rPr>
              <w:t>Lincoln Cathedral Works Department</w:t>
            </w:r>
          </w:p>
        </w:tc>
      </w:tr>
      <w:tr w:rsidR="008A06DF" w:rsidRPr="00E86CBB" w:rsidTr="00C41CF1">
        <w:tc>
          <w:tcPr>
            <w:tcW w:w="2448" w:type="dxa"/>
          </w:tcPr>
          <w:p w:rsidR="008A06DF" w:rsidRPr="00E86CBB" w:rsidRDefault="008A06DF" w:rsidP="00C41CF1">
            <w:pPr>
              <w:rPr>
                <w:rFonts w:ascii="Tahoma" w:hAnsi="Tahoma" w:cs="Tahoma"/>
                <w:b/>
                <w:bCs/>
              </w:rPr>
            </w:pPr>
            <w:r w:rsidRPr="00E86CBB">
              <w:rPr>
                <w:rFonts w:ascii="Tahoma" w:hAnsi="Tahoma" w:cs="Tahoma"/>
                <w:b/>
                <w:bCs/>
              </w:rPr>
              <w:t>Bursary amount</w:t>
            </w:r>
          </w:p>
        </w:tc>
        <w:tc>
          <w:tcPr>
            <w:tcW w:w="6159" w:type="dxa"/>
          </w:tcPr>
          <w:p w:rsidR="008A06DF" w:rsidRPr="00E86CBB" w:rsidRDefault="008A06DF" w:rsidP="00E86CBB">
            <w:pPr>
              <w:ind w:left="32"/>
              <w:rPr>
                <w:rFonts w:ascii="Tahoma" w:hAnsi="Tahoma" w:cs="Tahoma"/>
              </w:rPr>
            </w:pPr>
            <w:r w:rsidRPr="00E86CBB">
              <w:rPr>
                <w:rFonts w:ascii="Tahoma" w:hAnsi="Tahoma" w:cs="Tahoma"/>
              </w:rPr>
              <w:t>£</w:t>
            </w:r>
            <w:r w:rsidR="00E86CBB">
              <w:rPr>
                <w:rFonts w:ascii="Tahoma" w:hAnsi="Tahoma" w:cs="Tahoma"/>
              </w:rPr>
              <w:t>1080</w:t>
            </w:r>
            <w:r w:rsidRPr="00E86CBB">
              <w:rPr>
                <w:rFonts w:ascii="Tahoma" w:hAnsi="Tahoma" w:cs="Tahoma"/>
              </w:rPr>
              <w:t xml:space="preserve"> per month</w:t>
            </w:r>
          </w:p>
        </w:tc>
      </w:tr>
      <w:tr w:rsidR="008A06DF" w:rsidRPr="00E86CBB" w:rsidTr="00C41CF1">
        <w:tc>
          <w:tcPr>
            <w:tcW w:w="2448" w:type="dxa"/>
          </w:tcPr>
          <w:p w:rsidR="008A06DF" w:rsidRPr="00E86CBB" w:rsidRDefault="008A06DF" w:rsidP="00C41CF1">
            <w:pPr>
              <w:rPr>
                <w:rFonts w:ascii="Tahoma" w:hAnsi="Tahoma" w:cs="Tahoma"/>
                <w:b/>
                <w:bCs/>
              </w:rPr>
            </w:pPr>
            <w:r w:rsidRPr="00E86CBB">
              <w:rPr>
                <w:rFonts w:ascii="Tahoma" w:hAnsi="Tahoma" w:cs="Tahoma"/>
                <w:b/>
                <w:bCs/>
              </w:rPr>
              <w:t>Period of training</w:t>
            </w:r>
          </w:p>
        </w:tc>
        <w:tc>
          <w:tcPr>
            <w:tcW w:w="6159" w:type="dxa"/>
          </w:tcPr>
          <w:p w:rsidR="008A06DF" w:rsidRPr="00E86CBB" w:rsidRDefault="008A06DF" w:rsidP="00C41CF1">
            <w:pPr>
              <w:rPr>
                <w:rFonts w:ascii="Tahoma" w:hAnsi="Tahoma" w:cs="Tahoma"/>
              </w:rPr>
            </w:pPr>
            <w:r w:rsidRPr="00E86CBB">
              <w:rPr>
                <w:rFonts w:ascii="Tahoma" w:hAnsi="Tahoma" w:cs="Tahoma"/>
              </w:rPr>
              <w:t>1</w:t>
            </w:r>
            <w:r w:rsidR="0042219A">
              <w:rPr>
                <w:rFonts w:ascii="Tahoma" w:hAnsi="Tahoma" w:cs="Tahoma"/>
              </w:rPr>
              <w:t>8</w:t>
            </w:r>
            <w:r w:rsidRPr="00E86CBB">
              <w:rPr>
                <w:rFonts w:ascii="Tahoma" w:hAnsi="Tahoma" w:cs="Tahoma"/>
              </w:rPr>
              <w:t xml:space="preserve"> months</w:t>
            </w:r>
          </w:p>
        </w:tc>
      </w:tr>
      <w:tr w:rsidR="008A06DF" w:rsidRPr="00E86CBB" w:rsidTr="00C41CF1">
        <w:tc>
          <w:tcPr>
            <w:tcW w:w="2448" w:type="dxa"/>
          </w:tcPr>
          <w:p w:rsidR="008A06DF" w:rsidRPr="00E86CBB" w:rsidRDefault="008A06DF" w:rsidP="00C41CF1">
            <w:pPr>
              <w:rPr>
                <w:rFonts w:ascii="Tahoma" w:hAnsi="Tahoma" w:cs="Tahoma"/>
                <w:b/>
                <w:bCs/>
              </w:rPr>
            </w:pPr>
            <w:r w:rsidRPr="00E86CBB">
              <w:rPr>
                <w:rFonts w:ascii="Tahoma" w:hAnsi="Tahoma" w:cs="Tahoma"/>
                <w:b/>
                <w:bCs/>
              </w:rPr>
              <w:t>Hours</w:t>
            </w:r>
          </w:p>
        </w:tc>
        <w:tc>
          <w:tcPr>
            <w:tcW w:w="6159" w:type="dxa"/>
          </w:tcPr>
          <w:p w:rsidR="008A06DF" w:rsidRPr="00E86CBB" w:rsidRDefault="008A06DF" w:rsidP="008A06DF">
            <w:pPr>
              <w:rPr>
                <w:rFonts w:ascii="Tahoma" w:hAnsi="Tahoma" w:cs="Tahoma"/>
              </w:rPr>
            </w:pPr>
            <w:r w:rsidRPr="00E86CBB">
              <w:rPr>
                <w:rFonts w:ascii="Tahoma" w:hAnsi="Tahoma" w:cs="Tahoma"/>
              </w:rPr>
              <w:t>Standard hours 0800 to 12.15 and 13.00 to 16.45 Monday to Thursday, and 0800 to 12.15 and 13.00 to 15.30 on Friday (38.75 hours per week) for 18 months attracting a training bursary of £13,000 per annum.</w:t>
            </w:r>
          </w:p>
          <w:p w:rsidR="008A06DF" w:rsidRPr="00E86CBB" w:rsidRDefault="008A06DF" w:rsidP="008A06DF">
            <w:pPr>
              <w:rPr>
                <w:rFonts w:ascii="Tahoma" w:hAnsi="Tahoma" w:cs="Tahoma"/>
                <w:b/>
                <w:bCs/>
              </w:rPr>
            </w:pPr>
            <w:r w:rsidRPr="00E86CBB">
              <w:rPr>
                <w:rFonts w:ascii="Tahoma" w:hAnsi="Tahoma" w:cs="Tahoma"/>
              </w:rPr>
              <w:t>The traineeship requires flexibility and it will be necessary to participate some weekends and evenings.</w:t>
            </w:r>
          </w:p>
        </w:tc>
      </w:tr>
      <w:tr w:rsidR="008A06DF" w:rsidRPr="00E86CBB" w:rsidTr="00C41CF1">
        <w:tc>
          <w:tcPr>
            <w:tcW w:w="2448" w:type="dxa"/>
          </w:tcPr>
          <w:p w:rsidR="008A06DF" w:rsidRPr="00E86CBB" w:rsidRDefault="008A06DF" w:rsidP="00C41CF1">
            <w:pPr>
              <w:rPr>
                <w:rFonts w:ascii="Tahoma" w:hAnsi="Tahoma" w:cs="Tahoma"/>
              </w:rPr>
            </w:pPr>
            <w:r w:rsidRPr="00E86CBB">
              <w:rPr>
                <w:rFonts w:ascii="Tahoma" w:hAnsi="Tahoma" w:cs="Tahoma"/>
                <w:b/>
                <w:bCs/>
              </w:rPr>
              <w:t>Holidays</w:t>
            </w:r>
          </w:p>
        </w:tc>
        <w:tc>
          <w:tcPr>
            <w:tcW w:w="6159" w:type="dxa"/>
          </w:tcPr>
          <w:p w:rsidR="008A06DF" w:rsidRPr="00E86CBB" w:rsidRDefault="008A06DF" w:rsidP="00C41CF1">
            <w:pPr>
              <w:rPr>
                <w:rFonts w:ascii="Tahoma" w:hAnsi="Tahoma" w:cs="Tahoma"/>
              </w:rPr>
            </w:pPr>
            <w:r w:rsidRPr="00E86CBB">
              <w:rPr>
                <w:rFonts w:ascii="Tahoma" w:hAnsi="Tahoma" w:cs="Tahoma"/>
              </w:rPr>
              <w:t>22 working days per annum, plus statutory public holidays.</w:t>
            </w:r>
          </w:p>
        </w:tc>
      </w:tr>
      <w:tr w:rsidR="008A06DF" w:rsidRPr="00E86CBB" w:rsidTr="00C41CF1">
        <w:tc>
          <w:tcPr>
            <w:tcW w:w="2448" w:type="dxa"/>
          </w:tcPr>
          <w:p w:rsidR="008A06DF" w:rsidRPr="00E86CBB" w:rsidRDefault="008A06DF" w:rsidP="00C41CF1">
            <w:pPr>
              <w:rPr>
                <w:rFonts w:ascii="Tahoma" w:hAnsi="Tahoma" w:cs="Tahoma"/>
              </w:rPr>
            </w:pPr>
            <w:r w:rsidRPr="00E86CBB">
              <w:rPr>
                <w:rFonts w:ascii="Tahoma" w:hAnsi="Tahoma" w:cs="Tahoma"/>
                <w:b/>
                <w:bCs/>
              </w:rPr>
              <w:t>Background Information</w:t>
            </w:r>
          </w:p>
        </w:tc>
        <w:tc>
          <w:tcPr>
            <w:tcW w:w="6159" w:type="dxa"/>
          </w:tcPr>
          <w:p w:rsidR="008A06DF" w:rsidRPr="00E86CBB" w:rsidRDefault="008A06DF" w:rsidP="00C41CF1">
            <w:pPr>
              <w:rPr>
                <w:rFonts w:ascii="Tahoma" w:hAnsi="Tahoma" w:cs="Tahoma"/>
              </w:rPr>
            </w:pPr>
            <w:r w:rsidRPr="00E86CBB">
              <w:rPr>
                <w:rFonts w:ascii="Tahoma" w:hAnsi="Tahoma" w:cs="Tahoma"/>
              </w:rPr>
              <w:t xml:space="preserve">The Historic Environment Project is a 4-year project funded by the Heritage Lottery Fund to provide 21 bursary placements offering opportunities for trainees to gain a heritage related skill including traditional building and archaeology. </w:t>
            </w:r>
          </w:p>
          <w:p w:rsidR="008A06DF" w:rsidRPr="00E86CBB" w:rsidRDefault="008A06DF" w:rsidP="00C41CF1">
            <w:pPr>
              <w:rPr>
                <w:rFonts w:ascii="Tahoma" w:hAnsi="Tahoma" w:cs="Tahoma"/>
              </w:rPr>
            </w:pPr>
          </w:p>
        </w:tc>
      </w:tr>
    </w:tbl>
    <w:p w:rsidR="008A06DF" w:rsidRPr="00E86CBB" w:rsidRDefault="008A06DF" w:rsidP="008A06DF">
      <w:pPr>
        <w:rPr>
          <w:rFonts w:ascii="Tahoma" w:hAnsi="Tahoma" w:cs="Tahoma"/>
        </w:rPr>
      </w:pPr>
      <w:r w:rsidRPr="00E86CBB">
        <w:rPr>
          <w:rFonts w:ascii="Tahoma" w:hAnsi="Tahoma" w:cs="Tahoma"/>
          <w:b/>
        </w:rPr>
        <w:t xml:space="preserve">Start date: </w:t>
      </w:r>
      <w:r w:rsidRPr="00E86CBB">
        <w:rPr>
          <w:rFonts w:ascii="Tahoma" w:hAnsi="Tahoma" w:cs="Tahoma"/>
        </w:rPr>
        <w:t>March 2020, exact date TBC</w:t>
      </w:r>
    </w:p>
    <w:p w:rsidR="008A06DF" w:rsidRPr="00E86CBB" w:rsidRDefault="008A06DF" w:rsidP="008A06DF">
      <w:pPr>
        <w:rPr>
          <w:rFonts w:ascii="Tahoma" w:hAnsi="Tahoma" w:cs="Tahoma"/>
          <w:b/>
        </w:rPr>
      </w:pPr>
      <w:r w:rsidRPr="00E86CBB">
        <w:rPr>
          <w:rFonts w:ascii="Tahoma" w:hAnsi="Tahoma" w:cs="Tahoma"/>
          <w:b/>
        </w:rPr>
        <w:t>___________________________________________________________</w:t>
      </w:r>
    </w:p>
    <w:p w:rsidR="008A06DF" w:rsidRPr="00E86CBB" w:rsidRDefault="008A06DF" w:rsidP="008A06DF">
      <w:pPr>
        <w:rPr>
          <w:rFonts w:ascii="Tahoma" w:hAnsi="Tahoma" w:cs="Tahoma"/>
          <w:b/>
        </w:rPr>
      </w:pPr>
      <w:r w:rsidRPr="00E86CBB">
        <w:rPr>
          <w:rFonts w:ascii="Tahoma" w:hAnsi="Tahoma" w:cs="Tahoma"/>
          <w:b/>
        </w:rPr>
        <w:t>Who is the Traineeship aimed at?</w:t>
      </w:r>
    </w:p>
    <w:p w:rsidR="008A06DF" w:rsidRPr="00E86CBB" w:rsidRDefault="008A06DF" w:rsidP="008A06DF">
      <w:pPr>
        <w:jc w:val="both"/>
        <w:rPr>
          <w:rFonts w:ascii="Tahoma" w:hAnsi="Tahoma" w:cs="Tahoma"/>
        </w:rPr>
      </w:pPr>
      <w:r w:rsidRPr="00E86CBB">
        <w:rPr>
          <w:rFonts w:ascii="Tahoma" w:hAnsi="Tahoma" w:cs="Tahoma"/>
        </w:rPr>
        <w:t>The traineeships represent an outstanding opportunity to train the next generation of skilled crafts people.  We are looking for candidates who have:</w:t>
      </w:r>
    </w:p>
    <w:p w:rsidR="008A06DF" w:rsidRPr="00E86CBB" w:rsidRDefault="008A06DF" w:rsidP="008A06DF">
      <w:pPr>
        <w:pStyle w:val="ListParagraph"/>
        <w:numPr>
          <w:ilvl w:val="0"/>
          <w:numId w:val="3"/>
        </w:numPr>
        <w:jc w:val="both"/>
        <w:rPr>
          <w:rFonts w:ascii="Tahoma" w:hAnsi="Tahoma" w:cs="Tahoma"/>
        </w:rPr>
      </w:pPr>
      <w:r w:rsidRPr="00E86CBB">
        <w:rPr>
          <w:rFonts w:ascii="Tahoma" w:hAnsi="Tahoma" w:cs="Tahoma"/>
        </w:rPr>
        <w:t>A passion and commitment towards built heritage</w:t>
      </w:r>
    </w:p>
    <w:p w:rsidR="008A06DF" w:rsidRPr="00E86CBB" w:rsidRDefault="008A06DF" w:rsidP="008A06DF">
      <w:pPr>
        <w:pStyle w:val="ListParagraph"/>
        <w:numPr>
          <w:ilvl w:val="0"/>
          <w:numId w:val="3"/>
        </w:numPr>
        <w:jc w:val="both"/>
        <w:rPr>
          <w:rFonts w:ascii="Tahoma" w:hAnsi="Tahoma" w:cs="Tahoma"/>
        </w:rPr>
      </w:pPr>
      <w:r w:rsidRPr="00E86CBB">
        <w:rPr>
          <w:rFonts w:ascii="Tahoma" w:hAnsi="Tahoma" w:cs="Tahoma"/>
        </w:rPr>
        <w:t>NVQ Level 2 in Joinery or a related skill</w:t>
      </w:r>
    </w:p>
    <w:p w:rsidR="008A06DF" w:rsidRPr="00E86CBB" w:rsidRDefault="008A06DF" w:rsidP="008A06DF">
      <w:pPr>
        <w:pStyle w:val="ListParagraph"/>
        <w:numPr>
          <w:ilvl w:val="0"/>
          <w:numId w:val="3"/>
        </w:numPr>
        <w:jc w:val="both"/>
        <w:rPr>
          <w:rFonts w:ascii="Tahoma" w:hAnsi="Tahoma" w:cs="Tahoma"/>
        </w:rPr>
      </w:pPr>
      <w:r w:rsidRPr="00E86CBB">
        <w:rPr>
          <w:rFonts w:ascii="Tahoma" w:hAnsi="Tahoma" w:cs="Tahoma"/>
        </w:rPr>
        <w:t>Common sense</w:t>
      </w:r>
    </w:p>
    <w:p w:rsidR="008A06DF" w:rsidRPr="00E86CBB" w:rsidRDefault="008A06DF" w:rsidP="008A06DF">
      <w:pPr>
        <w:pStyle w:val="ListParagraph"/>
        <w:numPr>
          <w:ilvl w:val="0"/>
          <w:numId w:val="3"/>
        </w:numPr>
        <w:jc w:val="both"/>
        <w:rPr>
          <w:rFonts w:ascii="Tahoma" w:hAnsi="Tahoma" w:cs="Tahoma"/>
        </w:rPr>
      </w:pPr>
      <w:r w:rsidRPr="00E86CBB">
        <w:rPr>
          <w:rFonts w:ascii="Tahoma" w:hAnsi="Tahoma" w:cs="Tahoma"/>
        </w:rPr>
        <w:t xml:space="preserve">Being good with your hands is an advantage </w:t>
      </w:r>
    </w:p>
    <w:p w:rsidR="008A06DF" w:rsidRPr="00E86CBB" w:rsidRDefault="008A06DF" w:rsidP="008A06DF">
      <w:pPr>
        <w:pStyle w:val="ListParagraph"/>
        <w:numPr>
          <w:ilvl w:val="0"/>
          <w:numId w:val="3"/>
        </w:numPr>
        <w:jc w:val="both"/>
        <w:rPr>
          <w:rFonts w:ascii="Tahoma" w:hAnsi="Tahoma" w:cs="Tahoma"/>
        </w:rPr>
      </w:pPr>
      <w:r w:rsidRPr="00E86CBB">
        <w:rPr>
          <w:rFonts w:ascii="Tahoma" w:hAnsi="Tahoma" w:cs="Tahoma"/>
        </w:rPr>
        <w:t xml:space="preserve">Enthusiasm and a desire to learn. </w:t>
      </w:r>
    </w:p>
    <w:p w:rsidR="008A06DF" w:rsidRPr="00E86CBB" w:rsidRDefault="008A06DF" w:rsidP="008A06DF">
      <w:pPr>
        <w:jc w:val="both"/>
        <w:rPr>
          <w:rFonts w:ascii="Tahoma" w:hAnsi="Tahoma" w:cs="Tahoma"/>
        </w:rPr>
      </w:pPr>
      <w:r w:rsidRPr="00E86CBB">
        <w:rPr>
          <w:rFonts w:ascii="Tahoma" w:hAnsi="Tahoma" w:cs="Tahoma"/>
        </w:rPr>
        <w:t>We are particularly interested in attracting applications from people who are currently under-represented in this workforce such as women, people from black and minority ethnic communities or people with disabilities.</w:t>
      </w:r>
    </w:p>
    <w:p w:rsidR="008A06DF" w:rsidRPr="00E86CBB" w:rsidRDefault="008A06DF" w:rsidP="008A06DF">
      <w:pPr>
        <w:jc w:val="both"/>
        <w:rPr>
          <w:rFonts w:ascii="Tahoma" w:hAnsi="Tahoma" w:cs="Tahoma"/>
        </w:rPr>
      </w:pPr>
      <w:r w:rsidRPr="00E86CBB">
        <w:rPr>
          <w:rFonts w:ascii="Tahoma" w:hAnsi="Tahoma" w:cs="Tahoma"/>
        </w:rPr>
        <w:lastRenderedPageBreak/>
        <w:t xml:space="preserve">We are keen to attract people seeking to change career including those who have caring responsibilities.  We are able to provide a contribution to essential childcare expenses </w:t>
      </w:r>
      <w:r w:rsidR="00E86CBB" w:rsidRPr="00E86CBB">
        <w:rPr>
          <w:rFonts w:ascii="Tahoma" w:hAnsi="Tahoma" w:cs="Tahoma"/>
        </w:rPr>
        <w:t>if it is a</w:t>
      </w:r>
      <w:r w:rsidRPr="00E86CBB">
        <w:rPr>
          <w:rFonts w:ascii="Tahoma" w:hAnsi="Tahoma" w:cs="Tahoma"/>
        </w:rPr>
        <w:t xml:space="preserve"> barrier to training.  We will offer additional support and guidance to promising candidates who may not meet the trainee specification.</w:t>
      </w:r>
    </w:p>
    <w:p w:rsidR="008A06DF" w:rsidRPr="00E86CBB" w:rsidRDefault="008A06DF" w:rsidP="008A06DF">
      <w:pPr>
        <w:rPr>
          <w:rFonts w:ascii="Tahoma" w:hAnsi="Tahoma" w:cs="Tahoma"/>
          <w:b/>
        </w:rPr>
      </w:pPr>
      <w:r w:rsidRPr="00E86CBB">
        <w:rPr>
          <w:rFonts w:ascii="Tahoma" w:hAnsi="Tahoma" w:cs="Tahoma"/>
          <w:b/>
        </w:rPr>
        <w:t>Outcomes from training</w:t>
      </w:r>
    </w:p>
    <w:p w:rsidR="00E86CBB" w:rsidRPr="00E86CBB" w:rsidRDefault="00E86CBB" w:rsidP="00E86CBB">
      <w:pPr>
        <w:pStyle w:val="Default"/>
        <w:rPr>
          <w:sz w:val="22"/>
          <w:szCs w:val="22"/>
        </w:rPr>
      </w:pPr>
    </w:p>
    <w:p w:rsidR="00E86CBB" w:rsidRPr="00E86CBB" w:rsidRDefault="00E86CBB" w:rsidP="00E86CBB">
      <w:pPr>
        <w:pStyle w:val="Default"/>
        <w:numPr>
          <w:ilvl w:val="0"/>
          <w:numId w:val="4"/>
        </w:numPr>
        <w:spacing w:after="72"/>
        <w:rPr>
          <w:sz w:val="22"/>
          <w:szCs w:val="22"/>
        </w:rPr>
      </w:pPr>
      <w:r w:rsidRPr="00E86CBB">
        <w:rPr>
          <w:sz w:val="22"/>
          <w:szCs w:val="22"/>
        </w:rPr>
        <w:t xml:space="preserve">Achievement of level 3 NVQ Advanced in Carpentry and Joinery – Possible Heritage Module </w:t>
      </w:r>
    </w:p>
    <w:p w:rsidR="00E86CBB" w:rsidRPr="00E86CBB" w:rsidRDefault="00E86CBB" w:rsidP="00E86CBB">
      <w:pPr>
        <w:pStyle w:val="Default"/>
        <w:numPr>
          <w:ilvl w:val="0"/>
          <w:numId w:val="4"/>
        </w:numPr>
        <w:spacing w:after="72"/>
        <w:rPr>
          <w:sz w:val="22"/>
          <w:szCs w:val="22"/>
        </w:rPr>
      </w:pPr>
      <w:r w:rsidRPr="00E86CBB">
        <w:rPr>
          <w:sz w:val="22"/>
          <w:szCs w:val="22"/>
        </w:rPr>
        <w:t xml:space="preserve">Increased skills and knowledge </w:t>
      </w:r>
    </w:p>
    <w:p w:rsidR="00E86CBB" w:rsidRPr="00E86CBB" w:rsidRDefault="00E86CBB" w:rsidP="00E86CBB">
      <w:pPr>
        <w:pStyle w:val="Default"/>
        <w:numPr>
          <w:ilvl w:val="0"/>
          <w:numId w:val="4"/>
        </w:numPr>
        <w:spacing w:after="72"/>
        <w:rPr>
          <w:sz w:val="22"/>
          <w:szCs w:val="22"/>
        </w:rPr>
      </w:pPr>
      <w:r w:rsidRPr="00E86CBB">
        <w:rPr>
          <w:sz w:val="22"/>
          <w:szCs w:val="22"/>
        </w:rPr>
        <w:t xml:space="preserve">Trainees will be taught how to work safely and will be taught about the risks associated with the project and how to avoid them. </w:t>
      </w:r>
    </w:p>
    <w:p w:rsidR="00E86CBB" w:rsidRPr="00E86CBB" w:rsidRDefault="00E86CBB" w:rsidP="00E86CBB">
      <w:pPr>
        <w:pStyle w:val="Default"/>
        <w:numPr>
          <w:ilvl w:val="0"/>
          <w:numId w:val="4"/>
        </w:numPr>
        <w:rPr>
          <w:sz w:val="22"/>
          <w:szCs w:val="22"/>
        </w:rPr>
      </w:pPr>
      <w:r w:rsidRPr="00E86CBB">
        <w:rPr>
          <w:sz w:val="22"/>
          <w:szCs w:val="22"/>
        </w:rPr>
        <w:t xml:space="preserve">It is anticipated that the following range of skills will be covered during the course of the placement: </w:t>
      </w:r>
    </w:p>
    <w:p w:rsidR="00E86CBB" w:rsidRPr="00E86CBB" w:rsidRDefault="00E86CBB" w:rsidP="00E86CBB">
      <w:pPr>
        <w:pStyle w:val="Default"/>
        <w:numPr>
          <w:ilvl w:val="0"/>
          <w:numId w:val="4"/>
        </w:numPr>
        <w:spacing w:after="70"/>
        <w:rPr>
          <w:sz w:val="22"/>
          <w:szCs w:val="22"/>
        </w:rPr>
      </w:pPr>
      <w:r w:rsidRPr="00E86CBB">
        <w:rPr>
          <w:sz w:val="22"/>
          <w:szCs w:val="22"/>
        </w:rPr>
        <w:t xml:space="preserve">Conserving or restoring timber based products in the workplace </w:t>
      </w:r>
    </w:p>
    <w:p w:rsidR="00E86CBB" w:rsidRPr="00E86CBB" w:rsidRDefault="00E86CBB" w:rsidP="00E86CBB">
      <w:pPr>
        <w:pStyle w:val="Default"/>
        <w:numPr>
          <w:ilvl w:val="0"/>
          <w:numId w:val="4"/>
        </w:numPr>
        <w:spacing w:after="70"/>
        <w:rPr>
          <w:sz w:val="22"/>
          <w:szCs w:val="22"/>
        </w:rPr>
      </w:pPr>
      <w:r w:rsidRPr="00E86CBB">
        <w:rPr>
          <w:sz w:val="22"/>
          <w:szCs w:val="22"/>
        </w:rPr>
        <w:t xml:space="preserve">Developing and maintaining good occupational working relationships </w:t>
      </w:r>
    </w:p>
    <w:p w:rsidR="00E86CBB" w:rsidRPr="00E86CBB" w:rsidRDefault="00E86CBB" w:rsidP="00E86CBB">
      <w:pPr>
        <w:pStyle w:val="Default"/>
        <w:numPr>
          <w:ilvl w:val="0"/>
          <w:numId w:val="4"/>
        </w:numPr>
        <w:spacing w:after="70"/>
        <w:rPr>
          <w:sz w:val="22"/>
          <w:szCs w:val="22"/>
        </w:rPr>
      </w:pPr>
      <w:r w:rsidRPr="00E86CBB">
        <w:rPr>
          <w:sz w:val="22"/>
          <w:szCs w:val="22"/>
        </w:rPr>
        <w:t xml:space="preserve">Confirming the occupational method of work </w:t>
      </w:r>
    </w:p>
    <w:p w:rsidR="00E86CBB" w:rsidRPr="00E86CBB" w:rsidRDefault="00E86CBB" w:rsidP="00E86CBB">
      <w:pPr>
        <w:pStyle w:val="Default"/>
        <w:numPr>
          <w:ilvl w:val="0"/>
          <w:numId w:val="4"/>
        </w:numPr>
        <w:spacing w:after="70"/>
        <w:rPr>
          <w:sz w:val="22"/>
          <w:szCs w:val="22"/>
        </w:rPr>
      </w:pPr>
      <w:r w:rsidRPr="00E86CBB">
        <w:rPr>
          <w:sz w:val="22"/>
          <w:szCs w:val="22"/>
        </w:rPr>
        <w:t xml:space="preserve">Working on conservation and restoration projects </w:t>
      </w:r>
    </w:p>
    <w:p w:rsidR="00E86CBB" w:rsidRPr="00E86CBB" w:rsidRDefault="00E86CBB" w:rsidP="00E86CBB">
      <w:pPr>
        <w:pStyle w:val="Default"/>
        <w:numPr>
          <w:ilvl w:val="0"/>
          <w:numId w:val="4"/>
        </w:numPr>
        <w:spacing w:after="70"/>
        <w:rPr>
          <w:sz w:val="22"/>
          <w:szCs w:val="22"/>
        </w:rPr>
      </w:pPr>
      <w:r w:rsidRPr="00E86CBB">
        <w:rPr>
          <w:sz w:val="22"/>
          <w:szCs w:val="22"/>
        </w:rPr>
        <w:t xml:space="preserve">Developing and demonstrating the full range of carpentry and joinery skills needed for the repair, maintenance and conservation of timber in listed buildings </w:t>
      </w:r>
    </w:p>
    <w:p w:rsidR="00E86CBB" w:rsidRPr="00E86CBB" w:rsidRDefault="00E86CBB" w:rsidP="00E86CBB">
      <w:pPr>
        <w:pStyle w:val="Default"/>
        <w:numPr>
          <w:ilvl w:val="0"/>
          <w:numId w:val="4"/>
        </w:numPr>
        <w:spacing w:after="70"/>
        <w:rPr>
          <w:sz w:val="22"/>
          <w:szCs w:val="22"/>
        </w:rPr>
      </w:pPr>
      <w:r w:rsidRPr="00E86CBB">
        <w:rPr>
          <w:sz w:val="22"/>
          <w:szCs w:val="22"/>
        </w:rPr>
        <w:t xml:space="preserve">Conforming to general health, safety and welfare in the workplace </w:t>
      </w:r>
    </w:p>
    <w:p w:rsidR="00E86CBB" w:rsidRPr="00E86CBB" w:rsidRDefault="00E86CBB" w:rsidP="00E86CBB">
      <w:pPr>
        <w:pStyle w:val="Default"/>
        <w:numPr>
          <w:ilvl w:val="0"/>
          <w:numId w:val="4"/>
        </w:numPr>
        <w:rPr>
          <w:sz w:val="22"/>
          <w:szCs w:val="22"/>
        </w:rPr>
      </w:pPr>
      <w:r w:rsidRPr="00E86CBB">
        <w:rPr>
          <w:sz w:val="22"/>
          <w:szCs w:val="22"/>
        </w:rPr>
        <w:t xml:space="preserve">Confirming work activities and resources for an occupational work area </w:t>
      </w:r>
    </w:p>
    <w:p w:rsidR="00E86CBB" w:rsidRPr="00E86CBB" w:rsidRDefault="00E86CBB" w:rsidP="00E86CBB">
      <w:pPr>
        <w:pStyle w:val="Default"/>
        <w:numPr>
          <w:ilvl w:val="0"/>
          <w:numId w:val="4"/>
        </w:numPr>
        <w:spacing w:after="72"/>
        <w:rPr>
          <w:sz w:val="22"/>
          <w:szCs w:val="22"/>
        </w:rPr>
      </w:pPr>
      <w:r w:rsidRPr="00E86CBB">
        <w:rPr>
          <w:sz w:val="22"/>
          <w:szCs w:val="22"/>
        </w:rPr>
        <w:t xml:space="preserve">The knowledge of how to work with respect for the historic environment in order to avoid accidental harm to the fabric </w:t>
      </w:r>
    </w:p>
    <w:p w:rsidR="00E86CBB" w:rsidRPr="00E86CBB" w:rsidRDefault="00E86CBB" w:rsidP="00E86CBB">
      <w:pPr>
        <w:pStyle w:val="Default"/>
        <w:numPr>
          <w:ilvl w:val="0"/>
          <w:numId w:val="4"/>
        </w:numPr>
        <w:spacing w:after="72"/>
        <w:rPr>
          <w:sz w:val="22"/>
          <w:szCs w:val="22"/>
        </w:rPr>
      </w:pPr>
      <w:r w:rsidRPr="00E86CBB">
        <w:rPr>
          <w:sz w:val="22"/>
          <w:szCs w:val="22"/>
        </w:rPr>
        <w:t xml:space="preserve">Experience of real work on iconic grade 1 listed buildings </w:t>
      </w:r>
    </w:p>
    <w:p w:rsidR="00E86CBB" w:rsidRPr="00E86CBB" w:rsidRDefault="00E86CBB" w:rsidP="00E86CBB">
      <w:pPr>
        <w:pStyle w:val="Default"/>
        <w:numPr>
          <w:ilvl w:val="0"/>
          <w:numId w:val="4"/>
        </w:numPr>
        <w:rPr>
          <w:sz w:val="22"/>
          <w:szCs w:val="22"/>
        </w:rPr>
      </w:pPr>
      <w:r w:rsidRPr="00E86CBB">
        <w:rPr>
          <w:sz w:val="22"/>
          <w:szCs w:val="22"/>
        </w:rPr>
        <w:t xml:space="preserve">Examples of projects to include on CV and in future job applications </w:t>
      </w:r>
    </w:p>
    <w:p w:rsidR="00E86CBB" w:rsidRPr="00E86CBB" w:rsidRDefault="00E86CBB" w:rsidP="00E86CBB">
      <w:pPr>
        <w:pStyle w:val="Default"/>
        <w:ind w:left="720"/>
        <w:rPr>
          <w:sz w:val="22"/>
          <w:szCs w:val="22"/>
        </w:rPr>
      </w:pPr>
    </w:p>
    <w:p w:rsidR="008A06DF" w:rsidRPr="00E86CBB" w:rsidRDefault="008A06DF" w:rsidP="008A06DF">
      <w:pPr>
        <w:jc w:val="both"/>
        <w:rPr>
          <w:rFonts w:ascii="Tahoma" w:hAnsi="Tahoma" w:cs="Tahoma"/>
        </w:rPr>
      </w:pPr>
      <w:r w:rsidRPr="00E86CBB">
        <w:rPr>
          <w:rFonts w:ascii="Tahoma" w:hAnsi="Tahoma" w:cs="Tahoma"/>
        </w:rPr>
        <w:t xml:space="preserve">Trainees will receive a monthly stipend of </w:t>
      </w:r>
      <w:r w:rsidR="00E86CBB" w:rsidRPr="00E86CBB">
        <w:rPr>
          <w:rFonts w:ascii="Tahoma" w:hAnsi="Tahoma" w:cs="Tahoma"/>
        </w:rPr>
        <w:t>£</w:t>
      </w:r>
      <w:r w:rsidRPr="00E86CBB">
        <w:rPr>
          <w:rFonts w:ascii="Tahoma" w:hAnsi="Tahoma" w:cs="Tahoma"/>
        </w:rPr>
        <w:t xml:space="preserve">1080 to cover your living and travel costs. This is does not include any National Insurance. If you currently receive any benefits you should make your local authority aware if you are successful in taking up this placement as it could affect these. </w:t>
      </w:r>
    </w:p>
    <w:p w:rsidR="008A06DF" w:rsidRPr="00E86CBB" w:rsidRDefault="008A06DF" w:rsidP="008A06DF">
      <w:pPr>
        <w:jc w:val="both"/>
        <w:rPr>
          <w:rFonts w:ascii="Tahoma" w:hAnsi="Tahoma" w:cs="Tahoma"/>
        </w:rPr>
      </w:pPr>
      <w:r w:rsidRPr="00E86CBB">
        <w:rPr>
          <w:rFonts w:ascii="Tahoma" w:hAnsi="Tahoma" w:cs="Tahoma"/>
        </w:rPr>
        <w:t>There is an Access Fund available at the discretion of the Project Steering Group which can provide assistance if there is a barrier which may prevent a potential bursary trainee from taking up a placement, for example excessive transport costs, childcare costs or adjustments for additional needs. Please make your need for this clear in your expression of interest.</w:t>
      </w:r>
    </w:p>
    <w:p w:rsidR="008A06DF" w:rsidRPr="00E86CBB" w:rsidRDefault="008A06DF" w:rsidP="008A06DF">
      <w:pPr>
        <w:jc w:val="both"/>
        <w:rPr>
          <w:rFonts w:ascii="Tahoma" w:hAnsi="Tahoma" w:cs="Tahoma"/>
        </w:rPr>
      </w:pPr>
      <w:r w:rsidRPr="00E86CBB">
        <w:rPr>
          <w:rFonts w:ascii="Tahoma" w:hAnsi="Tahoma" w:cs="Tahoma"/>
        </w:rPr>
        <w:t>This training opportunity will last for 12 months. No on</w:t>
      </w:r>
      <w:r w:rsidR="00E86CBB" w:rsidRPr="00E86CBB">
        <w:rPr>
          <w:rFonts w:ascii="Tahoma" w:hAnsi="Tahoma" w:cs="Tahoma"/>
        </w:rPr>
        <w:t>-</w:t>
      </w:r>
      <w:r w:rsidRPr="00E86CBB">
        <w:rPr>
          <w:rFonts w:ascii="Tahoma" w:hAnsi="Tahoma" w:cs="Tahoma"/>
        </w:rPr>
        <w:t>going employment is guaranteed with Lincolnshire County Council or your placement host.</w:t>
      </w:r>
    </w:p>
    <w:p w:rsidR="008A06DF" w:rsidRDefault="008A06DF" w:rsidP="008A06DF">
      <w:pPr>
        <w:rPr>
          <w:rFonts w:ascii="Tahoma" w:hAnsi="Tahoma" w:cs="Tahoma"/>
          <w:b/>
          <w:sz w:val="24"/>
          <w:szCs w:val="24"/>
        </w:rPr>
      </w:pPr>
      <w:r>
        <w:rPr>
          <w:rFonts w:ascii="Tahoma" w:hAnsi="Tahoma" w:cs="Tahoma"/>
          <w:b/>
          <w:sz w:val="24"/>
          <w:szCs w:val="24"/>
        </w:rPr>
        <w:t>___________________________________________________________</w:t>
      </w:r>
    </w:p>
    <w:p w:rsidR="008A06DF" w:rsidRPr="00753ED7" w:rsidRDefault="008A06DF" w:rsidP="008A06DF">
      <w:pPr>
        <w:rPr>
          <w:rFonts w:ascii="Tahoma" w:hAnsi="Tahoma" w:cs="Tahoma"/>
          <w:b/>
          <w:sz w:val="24"/>
          <w:szCs w:val="24"/>
        </w:rPr>
      </w:pPr>
      <w:r w:rsidRPr="00753ED7">
        <w:rPr>
          <w:rFonts w:ascii="Tahoma" w:hAnsi="Tahoma" w:cs="Tahoma"/>
          <w:b/>
          <w:sz w:val="24"/>
          <w:szCs w:val="24"/>
        </w:rPr>
        <w:lastRenderedPageBreak/>
        <w:t>Person Specification</w:t>
      </w:r>
    </w:p>
    <w:p w:rsidR="008A06DF" w:rsidRDefault="008A06DF" w:rsidP="008A06DF">
      <w:pPr>
        <w:pStyle w:val="Footer"/>
        <w:jc w:val="both"/>
        <w:rPr>
          <w:rFonts w:ascii="Tahoma" w:hAnsi="Tahoma" w:cs="Tahoma"/>
        </w:rPr>
      </w:pPr>
      <w:r w:rsidRPr="00753ED7">
        <w:rPr>
          <w:rFonts w:ascii="Tahoma" w:hAnsi="Tahoma" w:cs="Tahoma"/>
        </w:rPr>
        <w:t xml:space="preserve">You will be over the age of 18 and be able to confirm that you are eligible to study in the UK. </w:t>
      </w:r>
      <w:r>
        <w:rPr>
          <w:rFonts w:ascii="Tahoma" w:hAnsi="Tahoma" w:cs="Tahoma"/>
        </w:rPr>
        <w:t xml:space="preserve">A driving license and own transport is preferred. </w:t>
      </w:r>
      <w:r w:rsidRPr="00753ED7">
        <w:rPr>
          <w:rFonts w:ascii="Tahoma" w:hAnsi="Tahoma" w:cs="Tahoma"/>
        </w:rPr>
        <w:t>You will need to successfully complete an o</w:t>
      </w:r>
      <w:r>
        <w:rPr>
          <w:rFonts w:ascii="Tahoma" w:hAnsi="Tahoma" w:cs="Tahoma"/>
        </w:rPr>
        <w:t xml:space="preserve">ccupational health assessment. </w:t>
      </w:r>
      <w:r w:rsidRPr="00753ED7">
        <w:rPr>
          <w:rFonts w:ascii="Tahoma" w:hAnsi="Tahoma" w:cs="Tahoma"/>
        </w:rPr>
        <w:t>We are looking for candidates who demonstrate the potential to become expert craftspeople, who will take responsibility for their own learning and personal development and who are committed to pursuing a career in the heritage sector in the UK.</w:t>
      </w:r>
    </w:p>
    <w:p w:rsidR="008A06DF" w:rsidRDefault="008A06DF" w:rsidP="008A06DF">
      <w:pPr>
        <w:pStyle w:val="Footer"/>
        <w:jc w:val="both"/>
        <w:rPr>
          <w:rFonts w:ascii="Tahoma" w:hAnsi="Tahoma" w:cs="Tahoma"/>
        </w:rPr>
      </w:pPr>
    </w:p>
    <w:p w:rsidR="008A06DF" w:rsidRPr="00753ED7" w:rsidRDefault="008A06DF" w:rsidP="008A06DF">
      <w:pPr>
        <w:rPr>
          <w:rFonts w:ascii="Tahoma" w:hAnsi="Tahoma" w:cs="Tahoma"/>
          <w:b/>
          <w:sz w:val="24"/>
          <w:szCs w:val="24"/>
        </w:rPr>
      </w:pPr>
      <w:r>
        <w:rPr>
          <w:rFonts w:ascii="Tahoma" w:hAnsi="Tahoma" w:cs="Tahoma"/>
          <w:b/>
          <w:sz w:val="24"/>
          <w:szCs w:val="24"/>
        </w:rPr>
        <w:t>Main Areas of Activity for Trainees</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carry out a full range of carpentry tasks under the supervision of experienced Lincoln Cathedral Works Department carpentry/joinery staff</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carry out work with support and training from experienced crafts people to required standards of work, efficiency and quality expected by Lincoln Cathedral</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gain experience in a variety of skills related to traditional carpentry in order to meet training targets</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gain experience in order to meet the outcomes in the NVQ you will undertake as part of the traineeship.</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take responsibility for your own learning and development by creating your Individual Learning Plan, agreeing it with your Placement Mentor and the Project Coordinator, and updating your Learning Log on a weekly basis.</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be an active participant in the trainee programme</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participate in other learning opportunities and duties or tasks relating to your traineeship, as agreed with your placement supervisor including assisting in delivering taster courses and skills demonstrations</w:t>
      </w:r>
    </w:p>
    <w:p w:rsidR="00E86CBB" w:rsidRPr="00E86CBB" w:rsidRDefault="00E86CBB" w:rsidP="00E86CBB">
      <w:pPr>
        <w:pStyle w:val="Footer"/>
        <w:numPr>
          <w:ilvl w:val="0"/>
          <w:numId w:val="5"/>
        </w:numPr>
        <w:rPr>
          <w:rFonts w:ascii="Tahoma" w:hAnsi="Tahoma" w:cs="Tahoma"/>
        </w:rPr>
      </w:pPr>
      <w:r w:rsidRPr="00E86CBB">
        <w:rPr>
          <w:rFonts w:ascii="Tahoma" w:hAnsi="Tahoma" w:cs="Tahoma"/>
        </w:rPr>
        <w:t>To ensure that all work is undertaken in line with the Project and Cathedral policies and practices</w:t>
      </w:r>
    </w:p>
    <w:p w:rsidR="008A06DF" w:rsidRPr="00E86CBB" w:rsidRDefault="00E86CBB" w:rsidP="00E86CBB">
      <w:pPr>
        <w:pStyle w:val="Footer"/>
        <w:numPr>
          <w:ilvl w:val="0"/>
          <w:numId w:val="5"/>
        </w:numPr>
        <w:rPr>
          <w:rFonts w:ascii="Tahoma" w:hAnsi="Tahoma" w:cs="Tahoma"/>
          <w:b/>
          <w:u w:val="single"/>
        </w:rPr>
      </w:pPr>
      <w:r w:rsidRPr="00E86CBB">
        <w:rPr>
          <w:rFonts w:ascii="Tahoma" w:hAnsi="Tahoma" w:cs="Tahoma"/>
        </w:rPr>
        <w:t>To be responsible for the health and safety of yourself and of others who may be affected by your acts or omissions at work.</w:t>
      </w:r>
    </w:p>
    <w:p w:rsidR="00E86CBB" w:rsidRPr="00E86CBB" w:rsidRDefault="00E86CBB" w:rsidP="00E86CBB">
      <w:pPr>
        <w:pStyle w:val="Footer"/>
        <w:ind w:left="720"/>
        <w:rPr>
          <w:rFonts w:ascii="Tahoma" w:hAnsi="Tahom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A06DF" w:rsidRPr="00753ED7" w:rsidTr="00C41CF1">
        <w:trPr>
          <w:trHeight w:val="219"/>
        </w:trPr>
        <w:tc>
          <w:tcPr>
            <w:tcW w:w="9242" w:type="dxa"/>
            <w:shd w:val="clear" w:color="auto" w:fill="auto"/>
          </w:tcPr>
          <w:p w:rsidR="008A06DF" w:rsidRPr="00E86CBB" w:rsidRDefault="008A06DF" w:rsidP="00C41CF1">
            <w:pPr>
              <w:spacing w:after="0"/>
              <w:jc w:val="center"/>
              <w:rPr>
                <w:rFonts w:ascii="Tahoma" w:hAnsi="Tahoma" w:cs="Tahoma"/>
                <w:b/>
                <w:u w:val="single"/>
              </w:rPr>
            </w:pPr>
            <w:r w:rsidRPr="00E86CBB">
              <w:rPr>
                <w:rFonts w:ascii="Tahoma" w:hAnsi="Tahoma" w:cs="Tahoma"/>
                <w:b/>
              </w:rPr>
              <w:t>ESSENTIAL</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Evidence of competency to NVQ level 2 or equivalent experience in construction, art and design, engineering or related subject area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Good communication skills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Good numeracy skills relevant to a technical area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Ability to work as a member of a team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Organisational skills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Ability to work at heights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Demonstrable interest in the historic built environment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Self-motivated – ability organise and balance priorities </w:t>
            </w:r>
          </w:p>
        </w:tc>
      </w:tr>
      <w:tr w:rsidR="00E86CBB" w:rsidRPr="00753ED7" w:rsidTr="00C41CF1">
        <w:trPr>
          <w:trHeight w:val="363"/>
        </w:trPr>
        <w:tc>
          <w:tcPr>
            <w:tcW w:w="9242" w:type="dxa"/>
            <w:shd w:val="clear" w:color="auto" w:fill="auto"/>
          </w:tcPr>
          <w:p w:rsidR="00E86CBB" w:rsidRPr="00E86CBB" w:rsidRDefault="00E86CBB">
            <w:pPr>
              <w:pStyle w:val="Default"/>
              <w:rPr>
                <w:sz w:val="22"/>
                <w:szCs w:val="22"/>
              </w:rPr>
            </w:pPr>
            <w:r w:rsidRPr="00E86CBB">
              <w:rPr>
                <w:sz w:val="22"/>
                <w:szCs w:val="22"/>
              </w:rPr>
              <w:t xml:space="preserve">Enthusiastic and flexible approach </w:t>
            </w:r>
          </w:p>
        </w:tc>
      </w:tr>
      <w:tr w:rsidR="00E86CBB" w:rsidRPr="00753ED7" w:rsidTr="00C41CF1">
        <w:trPr>
          <w:trHeight w:val="363"/>
        </w:trPr>
        <w:tc>
          <w:tcPr>
            <w:tcW w:w="9242" w:type="dxa"/>
            <w:shd w:val="clear" w:color="auto" w:fill="auto"/>
          </w:tcPr>
          <w:p w:rsidR="00E86CBB" w:rsidRPr="00E86CBB" w:rsidRDefault="00E86CBB" w:rsidP="00E86CBB">
            <w:pPr>
              <w:pStyle w:val="Default"/>
              <w:rPr>
                <w:sz w:val="22"/>
                <w:szCs w:val="22"/>
              </w:rPr>
            </w:pPr>
            <w:r w:rsidRPr="00E86CBB">
              <w:rPr>
                <w:sz w:val="22"/>
                <w:szCs w:val="22"/>
              </w:rPr>
              <w:lastRenderedPageBreak/>
              <w:t>Willingness to learn and take guidance</w:t>
            </w:r>
          </w:p>
        </w:tc>
      </w:tr>
      <w:tr w:rsidR="008A06DF" w:rsidRPr="00753ED7" w:rsidTr="00C41CF1">
        <w:trPr>
          <w:trHeight w:val="363"/>
        </w:trPr>
        <w:tc>
          <w:tcPr>
            <w:tcW w:w="9242" w:type="dxa"/>
            <w:shd w:val="clear" w:color="auto" w:fill="A6A6A6"/>
          </w:tcPr>
          <w:p w:rsidR="008A06DF" w:rsidRPr="00753ED7" w:rsidRDefault="008A06DF" w:rsidP="00C41CF1">
            <w:pPr>
              <w:spacing w:after="0"/>
              <w:rPr>
                <w:rFonts w:ascii="Tahoma" w:hAnsi="Tahoma" w:cs="Tahoma"/>
                <w:sz w:val="24"/>
                <w:szCs w:val="24"/>
              </w:rPr>
            </w:pPr>
          </w:p>
        </w:tc>
      </w:tr>
      <w:tr w:rsidR="008A06DF" w:rsidRPr="00753ED7" w:rsidTr="00C41CF1">
        <w:trPr>
          <w:trHeight w:val="363"/>
        </w:trPr>
        <w:tc>
          <w:tcPr>
            <w:tcW w:w="9242" w:type="dxa"/>
            <w:shd w:val="clear" w:color="auto" w:fill="auto"/>
          </w:tcPr>
          <w:p w:rsidR="008A06DF" w:rsidRPr="00753ED7" w:rsidRDefault="008A06DF" w:rsidP="00C41CF1">
            <w:pPr>
              <w:spacing w:after="0"/>
              <w:jc w:val="center"/>
              <w:rPr>
                <w:rFonts w:ascii="Tahoma" w:hAnsi="Tahoma" w:cs="Tahoma"/>
                <w:sz w:val="24"/>
                <w:szCs w:val="24"/>
              </w:rPr>
            </w:pPr>
            <w:r w:rsidRPr="00753ED7">
              <w:rPr>
                <w:rFonts w:ascii="Tahoma" w:hAnsi="Tahoma" w:cs="Tahoma"/>
                <w:b/>
                <w:sz w:val="24"/>
                <w:szCs w:val="24"/>
              </w:rPr>
              <w:t>DESIRABLE</w:t>
            </w:r>
          </w:p>
        </w:tc>
      </w:tr>
      <w:tr w:rsidR="008A06DF" w:rsidRPr="00753ED7" w:rsidTr="00C41CF1">
        <w:trPr>
          <w:trHeight w:val="363"/>
        </w:trPr>
        <w:tc>
          <w:tcPr>
            <w:tcW w:w="9242" w:type="dxa"/>
            <w:shd w:val="clear" w:color="auto" w:fill="auto"/>
          </w:tcPr>
          <w:p w:rsidR="008A06DF" w:rsidRPr="00753ED7" w:rsidRDefault="008A06DF" w:rsidP="00C41CF1">
            <w:pPr>
              <w:spacing w:after="0"/>
              <w:rPr>
                <w:rFonts w:ascii="Tahoma" w:hAnsi="Tahoma" w:cs="Tahoma"/>
                <w:sz w:val="24"/>
                <w:szCs w:val="24"/>
              </w:rPr>
            </w:pPr>
            <w:r w:rsidRPr="00753ED7">
              <w:rPr>
                <w:rFonts w:ascii="Tahoma" w:hAnsi="Tahoma" w:cs="Tahoma"/>
                <w:bCs/>
                <w:sz w:val="24"/>
                <w:szCs w:val="24"/>
              </w:rPr>
              <w:t>Functional or key skills qualifications to level 2 in English, maths and ICT</w:t>
            </w:r>
          </w:p>
        </w:tc>
      </w:tr>
      <w:tr w:rsidR="008A06DF" w:rsidRPr="00753ED7" w:rsidTr="00C41CF1">
        <w:trPr>
          <w:trHeight w:val="363"/>
        </w:trPr>
        <w:tc>
          <w:tcPr>
            <w:tcW w:w="9242" w:type="dxa"/>
            <w:shd w:val="clear" w:color="auto" w:fill="auto"/>
          </w:tcPr>
          <w:p w:rsidR="008A06DF" w:rsidRPr="00753ED7" w:rsidRDefault="008A06DF" w:rsidP="00C41CF1">
            <w:pPr>
              <w:spacing w:after="0"/>
              <w:rPr>
                <w:rFonts w:ascii="Tahoma" w:hAnsi="Tahoma" w:cs="Tahoma"/>
                <w:bCs/>
                <w:sz w:val="24"/>
                <w:szCs w:val="24"/>
              </w:rPr>
            </w:pPr>
            <w:r w:rsidRPr="00753ED7">
              <w:rPr>
                <w:rFonts w:ascii="Tahoma" w:hAnsi="Tahoma" w:cs="Tahoma"/>
                <w:sz w:val="24"/>
                <w:szCs w:val="24"/>
              </w:rPr>
              <w:t>Work in the built environment</w:t>
            </w:r>
          </w:p>
        </w:tc>
      </w:tr>
      <w:tr w:rsidR="008A06DF" w:rsidRPr="00753ED7" w:rsidTr="00C41CF1">
        <w:trPr>
          <w:trHeight w:val="363"/>
        </w:trPr>
        <w:tc>
          <w:tcPr>
            <w:tcW w:w="9242" w:type="dxa"/>
            <w:shd w:val="clear" w:color="auto" w:fill="auto"/>
          </w:tcPr>
          <w:p w:rsidR="008A06DF" w:rsidRPr="00753ED7" w:rsidRDefault="008A06DF" w:rsidP="00C41CF1">
            <w:pPr>
              <w:spacing w:after="0"/>
              <w:rPr>
                <w:rFonts w:ascii="Tahoma" w:hAnsi="Tahoma" w:cs="Tahoma"/>
                <w:sz w:val="24"/>
                <w:szCs w:val="24"/>
              </w:rPr>
            </w:pPr>
            <w:r w:rsidRPr="00753ED7">
              <w:rPr>
                <w:rFonts w:ascii="Tahoma" w:hAnsi="Tahoma" w:cs="Tahoma"/>
                <w:bCs/>
                <w:sz w:val="24"/>
                <w:szCs w:val="24"/>
              </w:rPr>
              <w:t>Technical skills</w:t>
            </w:r>
          </w:p>
        </w:tc>
      </w:tr>
    </w:tbl>
    <w:p w:rsidR="008A06DF" w:rsidRPr="00753ED7" w:rsidRDefault="008A06DF" w:rsidP="008A06DF">
      <w:pPr>
        <w:rPr>
          <w:rFonts w:ascii="Tahoma" w:hAnsi="Tahoma" w:cs="Tahoma"/>
          <w:sz w:val="24"/>
          <w:szCs w:val="24"/>
        </w:rPr>
      </w:pPr>
    </w:p>
    <w:p w:rsidR="008A06DF" w:rsidRDefault="008A06DF" w:rsidP="008A06DF">
      <w:pPr>
        <w:rPr>
          <w:rFonts w:ascii="Tahoma" w:hAnsi="Tahoma" w:cs="Tahoma"/>
          <w:sz w:val="24"/>
          <w:szCs w:val="24"/>
        </w:rPr>
      </w:pPr>
      <w:r w:rsidRPr="00753ED7">
        <w:rPr>
          <w:rFonts w:ascii="Tahoma" w:hAnsi="Tahoma" w:cs="Tahoma"/>
          <w:sz w:val="24"/>
          <w:szCs w:val="24"/>
        </w:rPr>
        <w:t>Application is via the expressions of int</w:t>
      </w:r>
      <w:r>
        <w:rPr>
          <w:rFonts w:ascii="Tahoma" w:hAnsi="Tahoma" w:cs="Tahoma"/>
          <w:sz w:val="24"/>
          <w:szCs w:val="24"/>
        </w:rPr>
        <w:t>erest form which can be found online at:</w:t>
      </w:r>
    </w:p>
    <w:p w:rsidR="008A06DF" w:rsidRDefault="00F279BB" w:rsidP="008A06DF">
      <w:pPr>
        <w:rPr>
          <w:rFonts w:ascii="Tahoma" w:hAnsi="Tahoma" w:cs="Tahoma"/>
          <w:sz w:val="24"/>
          <w:szCs w:val="24"/>
        </w:rPr>
      </w:pPr>
      <w:hyperlink r:id="rId8" w:history="1">
        <w:r w:rsidR="008A06DF" w:rsidRPr="000A1E3C">
          <w:rPr>
            <w:rStyle w:val="Hyperlink"/>
            <w:rFonts w:ascii="Tahoma" w:hAnsi="Tahoma" w:cs="Tahoma"/>
            <w:sz w:val="24"/>
            <w:szCs w:val="24"/>
          </w:rPr>
          <w:t>www.lincolncastle.com/HES_traineeships</w:t>
        </w:r>
      </w:hyperlink>
      <w:r w:rsidR="008A06DF" w:rsidRPr="000A1E3C">
        <w:rPr>
          <w:rFonts w:ascii="Tahoma" w:hAnsi="Tahoma" w:cs="Tahoma"/>
          <w:sz w:val="24"/>
          <w:szCs w:val="24"/>
        </w:rPr>
        <w:t xml:space="preserve"> or</w:t>
      </w:r>
      <w:r w:rsidR="008A06DF">
        <w:rPr>
          <w:rFonts w:ascii="Tahoma" w:hAnsi="Tahoma" w:cs="Tahoma"/>
          <w:sz w:val="24"/>
          <w:szCs w:val="24"/>
        </w:rPr>
        <w:t xml:space="preserve"> can be requested via</w:t>
      </w:r>
    </w:p>
    <w:p w:rsidR="008A06DF" w:rsidRDefault="008A06DF" w:rsidP="008A06DF">
      <w:pPr>
        <w:rPr>
          <w:rFonts w:ascii="Tahoma" w:hAnsi="Tahoma" w:cs="Tahoma"/>
          <w:sz w:val="24"/>
          <w:szCs w:val="24"/>
        </w:rPr>
      </w:pPr>
      <w:r>
        <w:rPr>
          <w:rFonts w:ascii="Tahoma" w:hAnsi="Tahoma" w:cs="Tahoma"/>
          <w:sz w:val="24"/>
          <w:szCs w:val="24"/>
        </w:rPr>
        <w:t xml:space="preserve">Email: </w:t>
      </w:r>
      <w:hyperlink r:id="rId9" w:history="1">
        <w:r w:rsidRPr="00A7357B">
          <w:rPr>
            <w:rStyle w:val="Hyperlink"/>
            <w:rFonts w:ascii="Tahoma" w:hAnsi="Tahoma" w:cs="Tahoma"/>
            <w:sz w:val="24"/>
            <w:szCs w:val="24"/>
          </w:rPr>
          <w:t>HES@lincolnshire.gov.uk</w:t>
        </w:r>
      </w:hyperlink>
      <w:r>
        <w:rPr>
          <w:rFonts w:ascii="Tahoma" w:hAnsi="Tahoma" w:cs="Tahoma"/>
          <w:sz w:val="24"/>
          <w:szCs w:val="24"/>
        </w:rPr>
        <w:t xml:space="preserve">  | Phone: 01522 552 434</w:t>
      </w:r>
    </w:p>
    <w:p w:rsidR="008A06DF" w:rsidRPr="00CF3544" w:rsidRDefault="008A06DF" w:rsidP="008A06DF">
      <w:pPr>
        <w:rPr>
          <w:rFonts w:ascii="Tahoma" w:hAnsi="Tahoma" w:cs="Tahoma"/>
          <w:sz w:val="24"/>
          <w:szCs w:val="24"/>
        </w:rPr>
      </w:pPr>
      <w:r w:rsidRPr="00CF3544">
        <w:rPr>
          <w:rFonts w:ascii="Tahoma" w:hAnsi="Tahoma" w:cs="Tahoma"/>
          <w:sz w:val="24"/>
          <w:szCs w:val="24"/>
        </w:rPr>
        <w:t>The</w:t>
      </w:r>
      <w:r>
        <w:rPr>
          <w:rFonts w:ascii="Tahoma" w:hAnsi="Tahoma" w:cs="Tahoma"/>
          <w:sz w:val="24"/>
          <w:szCs w:val="24"/>
        </w:rPr>
        <w:t xml:space="preserve"> deadline for applications is:</w:t>
      </w:r>
      <w:r w:rsidRPr="00CF3544">
        <w:rPr>
          <w:rFonts w:ascii="Tahoma" w:hAnsi="Tahoma" w:cs="Tahoma"/>
          <w:sz w:val="24"/>
          <w:szCs w:val="24"/>
        </w:rPr>
        <w:t xml:space="preserve"> midnight on the </w:t>
      </w:r>
      <w:r w:rsidR="00E86CBB">
        <w:rPr>
          <w:rFonts w:ascii="Tahoma" w:hAnsi="Tahoma" w:cs="Tahoma"/>
          <w:sz w:val="24"/>
          <w:szCs w:val="24"/>
        </w:rPr>
        <w:t>24</w:t>
      </w:r>
      <w:r w:rsidRPr="000A1E3C">
        <w:rPr>
          <w:rFonts w:ascii="Tahoma" w:hAnsi="Tahoma" w:cs="Tahoma"/>
          <w:sz w:val="24"/>
          <w:szCs w:val="24"/>
          <w:vertAlign w:val="superscript"/>
        </w:rPr>
        <w:t>th</w:t>
      </w:r>
      <w:r>
        <w:rPr>
          <w:rFonts w:ascii="Tahoma" w:hAnsi="Tahoma" w:cs="Tahoma"/>
          <w:sz w:val="24"/>
          <w:szCs w:val="24"/>
        </w:rPr>
        <w:t xml:space="preserve"> of J</w:t>
      </w:r>
      <w:r w:rsidR="00E86CBB">
        <w:rPr>
          <w:rFonts w:ascii="Tahoma" w:hAnsi="Tahoma" w:cs="Tahoma"/>
          <w:sz w:val="24"/>
          <w:szCs w:val="24"/>
        </w:rPr>
        <w:t>anuary</w:t>
      </w:r>
      <w:r>
        <w:rPr>
          <w:rFonts w:ascii="Tahoma" w:hAnsi="Tahoma" w:cs="Tahoma"/>
          <w:sz w:val="24"/>
          <w:szCs w:val="24"/>
        </w:rPr>
        <w:t xml:space="preserve"> 20</w:t>
      </w:r>
      <w:r w:rsidR="00E86CBB">
        <w:rPr>
          <w:rFonts w:ascii="Tahoma" w:hAnsi="Tahoma" w:cs="Tahoma"/>
          <w:sz w:val="24"/>
          <w:szCs w:val="24"/>
        </w:rPr>
        <w:t>20</w:t>
      </w:r>
    </w:p>
    <w:p w:rsidR="008A06DF" w:rsidRDefault="008A06DF" w:rsidP="008A06DF">
      <w:pPr>
        <w:rPr>
          <w:rFonts w:ascii="Tahoma" w:hAnsi="Tahoma" w:cs="Tahoma"/>
          <w:sz w:val="24"/>
          <w:szCs w:val="24"/>
          <w:shd w:val="clear" w:color="auto" w:fill="FFFFFF"/>
        </w:rPr>
      </w:pPr>
      <w:r w:rsidRPr="00CF3544">
        <w:rPr>
          <w:rFonts w:ascii="Tahoma" w:hAnsi="Tahoma" w:cs="Tahoma"/>
          <w:sz w:val="24"/>
          <w:szCs w:val="24"/>
          <w:shd w:val="clear" w:color="auto" w:fill="FFFFFF"/>
        </w:rPr>
        <w:t>The Historic Environment Skills project is not bound to consider any applications which arrive after this deadline.</w:t>
      </w:r>
    </w:p>
    <w:p w:rsidR="004A09FB" w:rsidRDefault="00F279BB"/>
    <w:sectPr w:rsidR="004A09F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6DF" w:rsidRDefault="008A06DF" w:rsidP="008A06DF">
      <w:pPr>
        <w:spacing w:after="0" w:line="240" w:lineRule="auto"/>
      </w:pPr>
      <w:r>
        <w:separator/>
      </w:r>
    </w:p>
  </w:endnote>
  <w:endnote w:type="continuationSeparator" w:id="0">
    <w:p w:rsidR="008A06DF" w:rsidRDefault="008A06DF" w:rsidP="008A0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6DF" w:rsidRDefault="008A06DF" w:rsidP="008A06DF">
    <w:pPr>
      <w:pStyle w:val="Footer"/>
      <w:jc w:val="center"/>
    </w:pPr>
    <w:r>
      <w:rPr>
        <w:rFonts w:ascii="Tahoma" w:hAnsi="Tahoma" w:cs="Tahoma"/>
        <w:b/>
        <w:bCs/>
        <w:noProof/>
        <w:lang w:eastAsia="en-GB"/>
      </w:rPr>
      <w:drawing>
        <wp:inline distT="0" distB="0" distL="0" distR="0" wp14:anchorId="71DE6F87" wp14:editId="7D69767D">
          <wp:extent cx="4088253" cy="850643"/>
          <wp:effectExtent l="0" t="0" r="7620" b="6985"/>
          <wp:docPr id="3" name="Picture 3" descr="C:\Users\lizzie.whittington\AppData\Local\Microsoft\Windows\INetCache\Content.Word\HES Credit Bloc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zie.whittington\AppData\Local\Microsoft\Windows\INetCache\Content.Word\HES Credit Block 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1214" cy="8533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6DF" w:rsidRDefault="008A06DF" w:rsidP="008A06DF">
      <w:pPr>
        <w:spacing w:after="0" w:line="240" w:lineRule="auto"/>
      </w:pPr>
      <w:r>
        <w:separator/>
      </w:r>
    </w:p>
  </w:footnote>
  <w:footnote w:type="continuationSeparator" w:id="0">
    <w:p w:rsidR="008A06DF" w:rsidRDefault="008A06DF" w:rsidP="008A0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6DF" w:rsidRDefault="008A06DF" w:rsidP="008A06DF">
    <w:pPr>
      <w:pStyle w:val="Header"/>
      <w:jc w:val="right"/>
    </w:pPr>
    <w:r>
      <w:rPr>
        <w:noProof/>
        <w:lang w:eastAsia="en-GB"/>
      </w:rPr>
      <w:drawing>
        <wp:inline distT="0" distB="0" distL="0" distR="0" wp14:anchorId="73785209" wp14:editId="69F005CC">
          <wp:extent cx="1863386" cy="1021977"/>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HES logo trans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468" cy="10231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2535"/>
    <w:multiLevelType w:val="hybridMultilevel"/>
    <w:tmpl w:val="2F40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F2601F"/>
    <w:multiLevelType w:val="hybridMultilevel"/>
    <w:tmpl w:val="BF2CA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4001E0"/>
    <w:multiLevelType w:val="hybridMultilevel"/>
    <w:tmpl w:val="2444D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6D450F"/>
    <w:multiLevelType w:val="hybridMultilevel"/>
    <w:tmpl w:val="AA90F43A"/>
    <w:lvl w:ilvl="0" w:tplc="D1F2ED6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382600"/>
    <w:multiLevelType w:val="hybridMultilevel"/>
    <w:tmpl w:val="0796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6DF"/>
    <w:rsid w:val="0042219A"/>
    <w:rsid w:val="0064775E"/>
    <w:rsid w:val="008943C3"/>
    <w:rsid w:val="008A06DF"/>
    <w:rsid w:val="00E86CBB"/>
    <w:rsid w:val="00F27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DF"/>
  </w:style>
  <w:style w:type="paragraph" w:styleId="Heading2">
    <w:name w:val="heading 2"/>
    <w:basedOn w:val="Normal"/>
    <w:next w:val="Normal"/>
    <w:link w:val="Heading2Char"/>
    <w:qFormat/>
    <w:rsid w:val="008A06DF"/>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8A06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DF"/>
    <w:rPr>
      <w:rFonts w:ascii="Tahoma" w:hAnsi="Tahoma" w:cs="Tahoma"/>
      <w:sz w:val="16"/>
      <w:szCs w:val="16"/>
    </w:rPr>
  </w:style>
  <w:style w:type="paragraph" w:styleId="Header">
    <w:name w:val="header"/>
    <w:basedOn w:val="Normal"/>
    <w:link w:val="HeaderChar"/>
    <w:uiPriority w:val="99"/>
    <w:unhideWhenUsed/>
    <w:rsid w:val="008A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6DF"/>
  </w:style>
  <w:style w:type="paragraph" w:styleId="Footer">
    <w:name w:val="footer"/>
    <w:basedOn w:val="Normal"/>
    <w:link w:val="FooterChar"/>
    <w:uiPriority w:val="99"/>
    <w:unhideWhenUsed/>
    <w:rsid w:val="008A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6DF"/>
  </w:style>
  <w:style w:type="character" w:customStyle="1" w:styleId="Heading2Char">
    <w:name w:val="Heading 2 Char"/>
    <w:basedOn w:val="DefaultParagraphFont"/>
    <w:link w:val="Heading2"/>
    <w:rsid w:val="008A06DF"/>
    <w:rPr>
      <w:rFonts w:ascii="Arial" w:eastAsia="Times New Roman" w:hAnsi="Arial" w:cs="Arial"/>
      <w:b/>
      <w:bCs/>
      <w:sz w:val="24"/>
      <w:szCs w:val="24"/>
    </w:rPr>
  </w:style>
  <w:style w:type="character" w:customStyle="1" w:styleId="Heading3Char">
    <w:name w:val="Heading 3 Char"/>
    <w:basedOn w:val="DefaultParagraphFont"/>
    <w:link w:val="Heading3"/>
    <w:uiPriority w:val="9"/>
    <w:semiHidden/>
    <w:rsid w:val="008A06D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A06DF"/>
    <w:pPr>
      <w:ind w:left="720"/>
      <w:contextualSpacing/>
    </w:pPr>
  </w:style>
  <w:style w:type="character" w:styleId="Hyperlink">
    <w:name w:val="Hyperlink"/>
    <w:basedOn w:val="DefaultParagraphFont"/>
    <w:uiPriority w:val="99"/>
    <w:unhideWhenUsed/>
    <w:rsid w:val="008A06DF"/>
    <w:rPr>
      <w:color w:val="0000FF" w:themeColor="hyperlink"/>
      <w:u w:val="single"/>
    </w:rPr>
  </w:style>
  <w:style w:type="paragraph" w:customStyle="1" w:styleId="Default">
    <w:name w:val="Default"/>
    <w:rsid w:val="00E86CBB"/>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DF"/>
  </w:style>
  <w:style w:type="paragraph" w:styleId="Heading2">
    <w:name w:val="heading 2"/>
    <w:basedOn w:val="Normal"/>
    <w:next w:val="Normal"/>
    <w:link w:val="Heading2Char"/>
    <w:qFormat/>
    <w:rsid w:val="008A06DF"/>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8A06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DF"/>
    <w:rPr>
      <w:rFonts w:ascii="Tahoma" w:hAnsi="Tahoma" w:cs="Tahoma"/>
      <w:sz w:val="16"/>
      <w:szCs w:val="16"/>
    </w:rPr>
  </w:style>
  <w:style w:type="paragraph" w:styleId="Header">
    <w:name w:val="header"/>
    <w:basedOn w:val="Normal"/>
    <w:link w:val="HeaderChar"/>
    <w:uiPriority w:val="99"/>
    <w:unhideWhenUsed/>
    <w:rsid w:val="008A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6DF"/>
  </w:style>
  <w:style w:type="paragraph" w:styleId="Footer">
    <w:name w:val="footer"/>
    <w:basedOn w:val="Normal"/>
    <w:link w:val="FooterChar"/>
    <w:uiPriority w:val="99"/>
    <w:unhideWhenUsed/>
    <w:rsid w:val="008A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6DF"/>
  </w:style>
  <w:style w:type="character" w:customStyle="1" w:styleId="Heading2Char">
    <w:name w:val="Heading 2 Char"/>
    <w:basedOn w:val="DefaultParagraphFont"/>
    <w:link w:val="Heading2"/>
    <w:rsid w:val="008A06DF"/>
    <w:rPr>
      <w:rFonts w:ascii="Arial" w:eastAsia="Times New Roman" w:hAnsi="Arial" w:cs="Arial"/>
      <w:b/>
      <w:bCs/>
      <w:sz w:val="24"/>
      <w:szCs w:val="24"/>
    </w:rPr>
  </w:style>
  <w:style w:type="character" w:customStyle="1" w:styleId="Heading3Char">
    <w:name w:val="Heading 3 Char"/>
    <w:basedOn w:val="DefaultParagraphFont"/>
    <w:link w:val="Heading3"/>
    <w:uiPriority w:val="9"/>
    <w:semiHidden/>
    <w:rsid w:val="008A06D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A06DF"/>
    <w:pPr>
      <w:ind w:left="720"/>
      <w:contextualSpacing/>
    </w:pPr>
  </w:style>
  <w:style w:type="character" w:styleId="Hyperlink">
    <w:name w:val="Hyperlink"/>
    <w:basedOn w:val="DefaultParagraphFont"/>
    <w:uiPriority w:val="99"/>
    <w:unhideWhenUsed/>
    <w:rsid w:val="008A06DF"/>
    <w:rPr>
      <w:color w:val="0000FF" w:themeColor="hyperlink"/>
      <w:u w:val="single"/>
    </w:rPr>
  </w:style>
  <w:style w:type="paragraph" w:customStyle="1" w:styleId="Default">
    <w:name w:val="Default"/>
    <w:rsid w:val="00E86CBB"/>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colncastle.com/HES_traineeship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S@lincoln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Whittington</dc:creator>
  <cp:lastModifiedBy>Lizzie Whittington</cp:lastModifiedBy>
  <cp:revision>2</cp:revision>
  <dcterms:created xsi:type="dcterms:W3CDTF">2020-01-08T12:46:00Z</dcterms:created>
  <dcterms:modified xsi:type="dcterms:W3CDTF">2020-01-08T12:46:00Z</dcterms:modified>
</cp:coreProperties>
</file>